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2312" w14:textId="54E2E562" w:rsidR="00EE5446" w:rsidRPr="00797C73" w:rsidRDefault="008926AA" w:rsidP="00EF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it-IT"/>
        </w:rPr>
      </w:pPr>
      <w:r w:rsidRPr="00797C73">
        <w:rPr>
          <w:rFonts w:ascii="Times New Roman" w:eastAsia="Times New Roman" w:hAnsi="Times New Roman" w:cs="Times New Roman"/>
          <w:bCs/>
          <w:u w:val="single"/>
          <w:lang w:eastAsia="it-IT"/>
        </w:rPr>
        <w:t>CRITERI PER L’ELABORATO FINALE DEL CORSO DI SPECIALIZZAZIONE</w:t>
      </w:r>
    </w:p>
    <w:p w14:paraId="1F86C96E" w14:textId="77777777" w:rsidR="008926AA" w:rsidRPr="00797C73" w:rsidRDefault="008926AA" w:rsidP="00EF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it-IT"/>
        </w:rPr>
      </w:pPr>
    </w:p>
    <w:p w14:paraId="53080C59" w14:textId="73C1E6B1" w:rsidR="00EF7536" w:rsidRPr="00797C73" w:rsidRDefault="008926AA" w:rsidP="008926AA">
      <w:pPr>
        <w:pStyle w:val="Rientrocorpodeltesto"/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it-IT"/>
        </w:rPr>
      </w:pPr>
      <w:r w:rsidRPr="00797C7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Come da Decreto dm </w:t>
      </w:r>
      <w:r w:rsidRPr="00797C73">
        <w:rPr>
          <w:rFonts w:ascii="Times New Roman" w:hAnsi="Times New Roman" w:cs="Times New Roman"/>
          <w:sz w:val="22"/>
          <w:szCs w:val="22"/>
        </w:rPr>
        <w:t xml:space="preserve">21 dicembre 1999, n. 537 e dalla l. 30 luglio 2007, n. 111 </w:t>
      </w:r>
      <w:r w:rsidR="00455AB4">
        <w:rPr>
          <w:rFonts w:ascii="Times New Roman" w:hAnsi="Times New Roman" w:cs="Times New Roman"/>
          <w:sz w:val="22"/>
          <w:szCs w:val="22"/>
        </w:rPr>
        <w:t xml:space="preserve">il biennio della Scuola di Specializzazione per le Professioni </w:t>
      </w:r>
      <w:proofErr w:type="gramStart"/>
      <w:r w:rsidR="00455AB4">
        <w:rPr>
          <w:rFonts w:ascii="Times New Roman" w:hAnsi="Times New Roman" w:cs="Times New Roman"/>
          <w:sz w:val="22"/>
          <w:szCs w:val="22"/>
        </w:rPr>
        <w:t xml:space="preserve">Legali </w:t>
      </w:r>
      <w:r w:rsidRPr="00797C73">
        <w:rPr>
          <w:rFonts w:ascii="Times New Roman" w:hAnsi="Times New Roman" w:cs="Times New Roman"/>
          <w:sz w:val="22"/>
          <w:szCs w:val="22"/>
        </w:rPr>
        <w:t xml:space="preserve"> si</w:t>
      </w:r>
      <w:proofErr w:type="gramEnd"/>
      <w:r w:rsidRPr="00797C73">
        <w:rPr>
          <w:rFonts w:ascii="Times New Roman" w:hAnsi="Times New Roman" w:cs="Times New Roman"/>
          <w:sz w:val="22"/>
          <w:szCs w:val="22"/>
        </w:rPr>
        <w:t xml:space="preserve"> conclude con un esame finale come da estratto :</w:t>
      </w:r>
    </w:p>
    <w:p w14:paraId="76CE8B7E" w14:textId="77777777" w:rsidR="0000181F" w:rsidRPr="00797C73" w:rsidRDefault="0000181F" w:rsidP="00EF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97C73">
        <w:rPr>
          <w:rFonts w:ascii="Times New Roman" w:eastAsia="Times New Roman" w:hAnsi="Times New Roman" w:cs="Times New Roman"/>
          <w:b/>
          <w:bCs/>
          <w:lang w:eastAsia="it-IT"/>
        </w:rPr>
        <w:t>Art. 9 – Esame finale</w:t>
      </w:r>
    </w:p>
    <w:p w14:paraId="6CCA66D1" w14:textId="77777777" w:rsidR="0000181F" w:rsidRPr="00797C73" w:rsidRDefault="0000181F" w:rsidP="00EF75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it-IT"/>
        </w:rPr>
      </w:pPr>
      <w:r w:rsidRPr="00797C73">
        <w:rPr>
          <w:rFonts w:ascii="Times New Roman" w:eastAsia="Times New Roman" w:hAnsi="Times New Roman" w:cs="Times New Roman"/>
          <w:lang w:eastAsia="it-IT"/>
        </w:rPr>
        <w:t>L’esame finale di diploma di cui all’art. 8 del decreto consiste in un elaborato scritto su un tema o quesito specifico di carattere interdisciplinare, nello svolgimento del quale il candidato dovrà dare prova di adeguata capacità nell’argomentazione giuridica e nel collegamento tra i vari profili del tema o della questione.</w:t>
      </w:r>
    </w:p>
    <w:p w14:paraId="2BD75E7B" w14:textId="77777777" w:rsidR="0000181F" w:rsidRPr="00797C73" w:rsidRDefault="0000181F" w:rsidP="00EF75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it-IT"/>
        </w:rPr>
      </w:pPr>
      <w:r w:rsidRPr="00797C73">
        <w:rPr>
          <w:rFonts w:ascii="Times New Roman" w:eastAsia="Times New Roman" w:hAnsi="Times New Roman" w:cs="Times New Roman"/>
          <w:lang w:eastAsia="it-IT"/>
        </w:rPr>
        <w:t>Il tema oggetto dell’elaborato è assegnato dal Direttore o da un suo delegato, il quale indica altresì il docente che farà da relatore per l’allievo.</w:t>
      </w:r>
    </w:p>
    <w:p w14:paraId="00506696" w14:textId="080A438B" w:rsidR="0000181F" w:rsidRPr="00797C73" w:rsidRDefault="0000181F" w:rsidP="00EF75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it-IT"/>
        </w:rPr>
      </w:pPr>
      <w:r w:rsidRPr="00797C73">
        <w:rPr>
          <w:rFonts w:ascii="Times New Roman" w:eastAsia="Times New Roman" w:hAnsi="Times New Roman" w:cs="Times New Roman"/>
          <w:lang w:eastAsia="it-IT"/>
        </w:rPr>
        <w:t>La Commissione giudicatrice, di cui all’art. 8 del decreto, esprime il proprio giudizio in settantesimi previa valutazione collegiale della discussione orale, tenendo altresì conto della relazione della Commissione di lettura nonché del </w:t>
      </w:r>
      <w:r w:rsidRPr="00797C73">
        <w:rPr>
          <w:rFonts w:ascii="Times New Roman" w:eastAsia="Times New Roman" w:hAnsi="Times New Roman" w:cs="Times New Roman"/>
          <w:i/>
          <w:iCs/>
          <w:lang w:eastAsia="it-IT"/>
        </w:rPr>
        <w:t>curriculum </w:t>
      </w:r>
      <w:r w:rsidRPr="00797C73">
        <w:rPr>
          <w:rFonts w:ascii="Times New Roman" w:eastAsia="Times New Roman" w:hAnsi="Times New Roman" w:cs="Times New Roman"/>
          <w:lang w:eastAsia="it-IT"/>
        </w:rPr>
        <w:t>personale degli studi compiuti nel biennio.</w:t>
      </w:r>
    </w:p>
    <w:p w14:paraId="0CCDE532" w14:textId="77777777" w:rsidR="008926AA" w:rsidRPr="00797C73" w:rsidRDefault="008926AA" w:rsidP="008926AA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it-IT"/>
        </w:rPr>
      </w:pPr>
    </w:p>
    <w:p w14:paraId="21CD6F2F" w14:textId="77777777" w:rsidR="00455AB4" w:rsidRDefault="00455AB4" w:rsidP="00455AB4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041FABAC" w14:textId="1FE9D60D" w:rsidR="00EE5446" w:rsidRPr="00455AB4" w:rsidRDefault="00455AB4" w:rsidP="00455AB4">
      <w:pPr>
        <w:spacing w:after="0"/>
        <w:ind w:firstLine="300"/>
        <w:jc w:val="both"/>
        <w:rPr>
          <w:rFonts w:ascii="Times New Roman" w:hAnsi="Times New Roman" w:cs="Times New Roman"/>
        </w:rPr>
      </w:pPr>
      <w:r w:rsidRPr="00455AB4">
        <w:rPr>
          <w:rFonts w:ascii="Times New Roman" w:hAnsi="Times New Roman" w:cs="Times New Roman"/>
        </w:rPr>
        <w:t xml:space="preserve">Sulla base delle indicazioni del Consiglio direttivo SSPL </w:t>
      </w:r>
      <w:r w:rsidR="008926AA" w:rsidRPr="00455AB4">
        <w:rPr>
          <w:rFonts w:ascii="Times New Roman" w:hAnsi="Times New Roman" w:cs="Times New Roman"/>
        </w:rPr>
        <w:t>l</w:t>
      </w:r>
      <w:r w:rsidR="00EE5446" w:rsidRPr="00455AB4">
        <w:rPr>
          <w:rFonts w:ascii="Times New Roman" w:hAnsi="Times New Roman" w:cs="Times New Roman"/>
        </w:rPr>
        <w:t>a prova finale consiste nello svolgimento di un elaborato (</w:t>
      </w:r>
      <w:r w:rsidRPr="00455AB4">
        <w:rPr>
          <w:rFonts w:ascii="Times New Roman" w:hAnsi="Times New Roman" w:cs="Times New Roman"/>
        </w:rPr>
        <w:t xml:space="preserve">cd. </w:t>
      </w:r>
      <w:r w:rsidR="00EE5446" w:rsidRPr="00455AB4">
        <w:rPr>
          <w:rFonts w:ascii="Times New Roman" w:hAnsi="Times New Roman" w:cs="Times New Roman"/>
        </w:rPr>
        <w:t>tesi di specializzazione)</w:t>
      </w:r>
      <w:r w:rsidRPr="00455AB4">
        <w:rPr>
          <w:rFonts w:ascii="Times New Roman" w:hAnsi="Times New Roman" w:cs="Times New Roman"/>
        </w:rPr>
        <w:t xml:space="preserve"> che può </w:t>
      </w:r>
      <w:r w:rsidR="00EE5446" w:rsidRPr="00455AB4">
        <w:rPr>
          <w:rFonts w:ascii="Times New Roman" w:hAnsi="Times New Roman" w:cs="Times New Roman"/>
        </w:rPr>
        <w:t>ad oggetto</w:t>
      </w:r>
      <w:r w:rsidRPr="00455AB4">
        <w:rPr>
          <w:rFonts w:ascii="Times New Roman" w:hAnsi="Times New Roman" w:cs="Times New Roman"/>
        </w:rPr>
        <w:t xml:space="preserve"> l</w:t>
      </w:r>
      <w:r w:rsidR="00EE5446" w:rsidRPr="00455AB4">
        <w:rPr>
          <w:rFonts w:ascii="Times New Roman" w:hAnsi="Times New Roman" w:cs="Times New Roman"/>
        </w:rPr>
        <w:t>’analisi di un problema o di un caso, eventualmente affrontato da una sentenza o in un procedimento in corso</w:t>
      </w:r>
      <w:r w:rsidRPr="00455AB4">
        <w:rPr>
          <w:rFonts w:ascii="Times New Roman" w:hAnsi="Times New Roman" w:cs="Times New Roman"/>
        </w:rPr>
        <w:t xml:space="preserve"> o, in via alternativa e </w:t>
      </w:r>
      <w:proofErr w:type="gramStart"/>
      <w:r w:rsidRPr="00455AB4">
        <w:rPr>
          <w:rFonts w:ascii="Times New Roman" w:hAnsi="Times New Roman" w:cs="Times New Roman"/>
        </w:rPr>
        <w:t xml:space="preserve">residuale,  </w:t>
      </w:r>
      <w:r w:rsidR="00EE5446" w:rsidRPr="00455AB4">
        <w:rPr>
          <w:rFonts w:ascii="Times New Roman" w:hAnsi="Times New Roman" w:cs="Times New Roman"/>
        </w:rPr>
        <w:t>la</w:t>
      </w:r>
      <w:proofErr w:type="gramEnd"/>
      <w:r w:rsidR="00EE5446" w:rsidRPr="00455AB4">
        <w:rPr>
          <w:rFonts w:ascii="Times New Roman" w:hAnsi="Times New Roman" w:cs="Times New Roman"/>
        </w:rPr>
        <w:t xml:space="preserve"> redazione di un p</w:t>
      </w:r>
      <w:r>
        <w:rPr>
          <w:rFonts w:ascii="Times New Roman" w:hAnsi="Times New Roman" w:cs="Times New Roman"/>
        </w:rPr>
        <w:t>ar</w:t>
      </w:r>
      <w:r w:rsidR="00EE5446" w:rsidRPr="00455AB4">
        <w:rPr>
          <w:rFonts w:ascii="Times New Roman" w:hAnsi="Times New Roman" w:cs="Times New Roman"/>
        </w:rPr>
        <w:t>ere su un caso suggerito dal docente relatore.</w:t>
      </w:r>
    </w:p>
    <w:p w14:paraId="26D74C91" w14:textId="1C9EC23F" w:rsidR="00797C73" w:rsidRPr="00797C73" w:rsidRDefault="00797C73" w:rsidP="00455AB4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455AB4">
        <w:rPr>
          <w:rFonts w:ascii="Times New Roman" w:hAnsi="Times New Roman" w:cs="Times New Roman"/>
        </w:rPr>
        <w:t xml:space="preserve">L’elaborato dovrà essere composto da un minimo di 30 pagine ad un massimo di 50 </w:t>
      </w:r>
      <w:proofErr w:type="gramStart"/>
      <w:r w:rsidRPr="00455AB4">
        <w:rPr>
          <w:rFonts w:ascii="Times New Roman" w:hAnsi="Times New Roman" w:cs="Times New Roman"/>
        </w:rPr>
        <w:t>pagine</w:t>
      </w:r>
      <w:r w:rsidR="00455AB4">
        <w:rPr>
          <w:rFonts w:ascii="Times New Roman" w:hAnsi="Times New Roman" w:cs="Times New Roman"/>
        </w:rPr>
        <w:t xml:space="preserve">  e</w:t>
      </w:r>
      <w:proofErr w:type="gramEnd"/>
      <w:r w:rsidR="00455AB4">
        <w:rPr>
          <w:rFonts w:ascii="Times New Roman" w:hAnsi="Times New Roman" w:cs="Times New Roman"/>
        </w:rPr>
        <w:t xml:space="preserve"> i </w:t>
      </w:r>
      <w:r w:rsidRPr="00797C73">
        <w:rPr>
          <w:rFonts w:ascii="Times New Roman" w:hAnsi="Times New Roman" w:cs="Times New Roman"/>
        </w:rPr>
        <w:t xml:space="preserve"> relatori potranno essere scelti dall’allievo tra il corpo docente dell’intero biennio.</w:t>
      </w:r>
    </w:p>
    <w:p w14:paraId="686FB4F1" w14:textId="6297858D" w:rsidR="00EE5446" w:rsidRPr="00797C73" w:rsidRDefault="00EE5446" w:rsidP="00455AB4">
      <w:pPr>
        <w:shd w:val="clear" w:color="auto" w:fill="FFFFFF"/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797C73">
        <w:rPr>
          <w:rFonts w:ascii="Times New Roman" w:hAnsi="Times New Roman" w:cs="Times New Roman"/>
        </w:rPr>
        <w:t xml:space="preserve">L’allievo sarà ammesso a conclusione del percorso </w:t>
      </w:r>
      <w:proofErr w:type="gramStart"/>
      <w:r w:rsidRPr="00797C73">
        <w:rPr>
          <w:rFonts w:ascii="Times New Roman" w:hAnsi="Times New Roman" w:cs="Times New Roman"/>
        </w:rPr>
        <w:t xml:space="preserve">didattico, 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con</w:t>
      </w:r>
      <w:proofErr w:type="gramEnd"/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una valutazione risultante dai criteri aritmetici</w:t>
      </w:r>
      <w:r w:rsidR="00455AB4">
        <w:rPr>
          <w:rFonts w:ascii="Times New Roman" w:eastAsia="Times New Roman" w:hAnsi="Times New Roman" w:cs="Times New Roman"/>
          <w:bCs/>
          <w:lang w:eastAsia="it-IT"/>
        </w:rPr>
        <w:t xml:space="preserve">. </w:t>
      </w:r>
      <w:r w:rsidR="008926AA" w:rsidRPr="00797C7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455AB4">
        <w:rPr>
          <w:rFonts w:ascii="Times New Roman" w:eastAsia="Times New Roman" w:hAnsi="Times New Roman" w:cs="Times New Roman"/>
          <w:bCs/>
          <w:lang w:eastAsia="it-IT"/>
        </w:rPr>
        <w:t xml:space="preserve">Potranno aggiungersi </w:t>
      </w:r>
      <w:proofErr w:type="gramStart"/>
      <w:r w:rsidR="00455AB4">
        <w:rPr>
          <w:rFonts w:ascii="Times New Roman" w:eastAsia="Times New Roman" w:hAnsi="Times New Roman" w:cs="Times New Roman"/>
          <w:bCs/>
          <w:lang w:eastAsia="it-IT"/>
        </w:rPr>
        <w:t>u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>lteriori  sette</w:t>
      </w:r>
      <w:proofErr w:type="gramEnd"/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punti</w:t>
      </w:r>
      <w:r w:rsidR="00455AB4">
        <w:rPr>
          <w:rFonts w:ascii="Times New Roman" w:eastAsia="Times New Roman" w:hAnsi="Times New Roman" w:cs="Times New Roman"/>
          <w:bCs/>
          <w:lang w:eastAsia="it-IT"/>
        </w:rPr>
        <w:t xml:space="preserve"> così distribuiti : 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giudizi individuali formulati dai docenti (2 punti) e scelta del tirocinio “intenso” presso gli Uffici giudiziari (5 punti).</w:t>
      </w:r>
    </w:p>
    <w:p w14:paraId="25C52E27" w14:textId="79C9B15E" w:rsidR="0000181F" w:rsidRPr="00797C73" w:rsidRDefault="00EE5446" w:rsidP="00455AB4">
      <w:pPr>
        <w:shd w:val="clear" w:color="auto" w:fill="FFFFFF"/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797C73">
        <w:rPr>
          <w:rFonts w:ascii="Times New Roman" w:eastAsia="Times New Roman" w:hAnsi="Times New Roman" w:cs="Times New Roman"/>
          <w:bCs/>
          <w:lang w:eastAsia="it-IT"/>
        </w:rPr>
        <w:t>L</w:t>
      </w:r>
      <w:r w:rsidR="0000181F" w:rsidRPr="00797C73">
        <w:rPr>
          <w:rFonts w:ascii="Times New Roman" w:eastAsia="Times New Roman" w:hAnsi="Times New Roman" w:cs="Times New Roman"/>
          <w:bCs/>
          <w:lang w:eastAsia="it-IT"/>
        </w:rPr>
        <w:t>’elaborato sc</w:t>
      </w:r>
      <w:r w:rsidR="00EF7536" w:rsidRPr="00797C73">
        <w:rPr>
          <w:rFonts w:ascii="Times New Roman" w:eastAsia="Times New Roman" w:hAnsi="Times New Roman" w:cs="Times New Roman"/>
          <w:bCs/>
          <w:lang w:eastAsia="it-IT"/>
        </w:rPr>
        <w:t xml:space="preserve">ritto 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>sarà valutato fino ad un massimo di sette punti dal</w:t>
      </w:r>
      <w:r w:rsidR="0000181F" w:rsidRPr="00797C73">
        <w:rPr>
          <w:rFonts w:ascii="Times New Roman" w:eastAsia="Times New Roman" w:hAnsi="Times New Roman" w:cs="Times New Roman"/>
          <w:bCs/>
          <w:lang w:eastAsia="it-IT"/>
        </w:rPr>
        <w:t>la Commissione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d’esame</w:t>
      </w:r>
      <w:r w:rsidR="008926AA" w:rsidRPr="00797C73">
        <w:rPr>
          <w:rFonts w:ascii="Times New Roman" w:eastAsia="Times New Roman" w:hAnsi="Times New Roman" w:cs="Times New Roman"/>
          <w:bCs/>
          <w:lang w:eastAsia="it-IT"/>
        </w:rPr>
        <w:t>,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su suggerimento del</w:t>
      </w:r>
      <w:r w:rsidR="008926AA" w:rsidRPr="00797C7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gramStart"/>
      <w:r w:rsidR="008926AA" w:rsidRPr="00797C73">
        <w:rPr>
          <w:rFonts w:ascii="Times New Roman" w:eastAsia="Times New Roman" w:hAnsi="Times New Roman" w:cs="Times New Roman"/>
          <w:bCs/>
          <w:lang w:eastAsia="it-IT"/>
        </w:rPr>
        <w:t xml:space="preserve">relatore, 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0181F" w:rsidRPr="00797C73">
        <w:rPr>
          <w:rFonts w:ascii="Times New Roman" w:eastAsia="Times New Roman" w:hAnsi="Times New Roman" w:cs="Times New Roman"/>
          <w:bCs/>
          <w:lang w:eastAsia="it-IT"/>
        </w:rPr>
        <w:t>che</w:t>
      </w:r>
      <w:proofErr w:type="gramEnd"/>
      <w:r w:rsidR="0000181F" w:rsidRPr="00797C73">
        <w:rPr>
          <w:rFonts w:ascii="Times New Roman" w:eastAsia="Times New Roman" w:hAnsi="Times New Roman" w:cs="Times New Roman"/>
          <w:bCs/>
          <w:lang w:eastAsia="it-IT"/>
        </w:rPr>
        <w:t xml:space="preserve"> si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 xml:space="preserve"> andranno a </w:t>
      </w:r>
      <w:r w:rsidR="0000181F" w:rsidRPr="00797C73">
        <w:rPr>
          <w:rFonts w:ascii="Times New Roman" w:eastAsia="Times New Roman" w:hAnsi="Times New Roman" w:cs="Times New Roman"/>
          <w:bCs/>
          <w:lang w:eastAsia="it-IT"/>
        </w:rPr>
        <w:t xml:space="preserve"> somma</w:t>
      </w:r>
      <w:r w:rsidRPr="00797C73">
        <w:rPr>
          <w:rFonts w:ascii="Times New Roman" w:eastAsia="Times New Roman" w:hAnsi="Times New Roman" w:cs="Times New Roman"/>
          <w:bCs/>
          <w:lang w:eastAsia="it-IT"/>
        </w:rPr>
        <w:t>re</w:t>
      </w:r>
      <w:r w:rsidR="0000181F" w:rsidRPr="00797C73">
        <w:rPr>
          <w:rFonts w:ascii="Times New Roman" w:eastAsia="Times New Roman" w:hAnsi="Times New Roman" w:cs="Times New Roman"/>
          <w:bCs/>
          <w:lang w:eastAsia="it-IT"/>
        </w:rPr>
        <w:t xml:space="preserve"> al voto di ammissione all’esame finale</w:t>
      </w:r>
      <w:r w:rsidR="008926AA" w:rsidRPr="00797C73">
        <w:rPr>
          <w:rFonts w:ascii="Times New Roman" w:eastAsia="Times New Roman" w:hAnsi="Times New Roman" w:cs="Times New Roman"/>
          <w:bCs/>
          <w:lang w:eastAsia="it-IT"/>
        </w:rPr>
        <w:t xml:space="preserve"> di cui sopra.</w:t>
      </w:r>
      <w:r w:rsidR="0000181F" w:rsidRPr="00797C73">
        <w:rPr>
          <w:rFonts w:ascii="Times New Roman" w:eastAsia="Times New Roman" w:hAnsi="Times New Roman" w:cs="Times New Roman"/>
          <w:bCs/>
          <w:lang w:eastAsia="it-IT"/>
        </w:rPr>
        <w:t> </w:t>
      </w:r>
    </w:p>
    <w:p w14:paraId="7697CCBE" w14:textId="4013058B" w:rsidR="00EE5446" w:rsidRPr="00797C73" w:rsidRDefault="00455AB4" w:rsidP="00455A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La discussione della tesi di Specializzazione </w:t>
      </w:r>
      <w:proofErr w:type="gramStart"/>
      <w:r>
        <w:rPr>
          <w:rFonts w:ascii="Times New Roman" w:hAnsi="Times New Roman" w:cs="Times New Roman"/>
        </w:rPr>
        <w:t xml:space="preserve">avverrà </w:t>
      </w:r>
      <w:r w:rsidR="00EE5446" w:rsidRPr="00797C73">
        <w:rPr>
          <w:rFonts w:ascii="Times New Roman" w:hAnsi="Times New Roman" w:cs="Times New Roman"/>
        </w:rPr>
        <w:t xml:space="preserve"> entro</w:t>
      </w:r>
      <w:proofErr w:type="gramEnd"/>
      <w:r w:rsidR="00EE5446" w:rsidRPr="00797C73">
        <w:rPr>
          <w:rFonts w:ascii="Times New Roman" w:hAnsi="Times New Roman" w:cs="Times New Roman"/>
        </w:rPr>
        <w:t xml:space="preserve"> il mese di giugno 2022</w:t>
      </w:r>
      <w:r>
        <w:rPr>
          <w:rFonts w:ascii="Times New Roman" w:hAnsi="Times New Roman" w:cs="Times New Roman"/>
        </w:rPr>
        <w:t>.</w:t>
      </w:r>
      <w:r w:rsidR="00EE5446" w:rsidRPr="00797C73">
        <w:rPr>
          <w:rFonts w:ascii="Times New Roman" w:hAnsi="Times New Roman" w:cs="Times New Roman"/>
        </w:rPr>
        <w:t xml:space="preserve"> </w:t>
      </w:r>
    </w:p>
    <w:p w14:paraId="34C904C2" w14:textId="34C88D93" w:rsidR="00EE5446" w:rsidRDefault="00EE5446" w:rsidP="00EE5446">
      <w:pPr>
        <w:spacing w:after="0"/>
        <w:jc w:val="both"/>
        <w:rPr>
          <w:rFonts w:ascii="Times New Roman" w:hAnsi="Times New Roman" w:cs="Times New Roman"/>
        </w:rPr>
      </w:pPr>
    </w:p>
    <w:p w14:paraId="04F08A28" w14:textId="77777777" w:rsidR="00455AB4" w:rsidRPr="0095074A" w:rsidRDefault="00455AB4" w:rsidP="00455AB4">
      <w:pPr>
        <w:spacing w:after="0"/>
        <w:jc w:val="both"/>
        <w:rPr>
          <w:rFonts w:ascii="Times New Roman" w:hAnsi="Times New Roman" w:cs="Times New Roman"/>
        </w:rPr>
      </w:pPr>
      <w:r w:rsidRPr="0095074A">
        <w:rPr>
          <w:rFonts w:ascii="Times New Roman" w:hAnsi="Times New Roman" w:cs="Times New Roman"/>
        </w:rPr>
        <w:t xml:space="preserve">Si ricordano alcuni adempimenti formali: </w:t>
      </w:r>
    </w:p>
    <w:p w14:paraId="013833CB" w14:textId="495CB9A9" w:rsidR="00455AB4" w:rsidRPr="0095074A" w:rsidRDefault="00455AB4" w:rsidP="00455AB4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5074A">
        <w:rPr>
          <w:rFonts w:ascii="Times New Roman" w:hAnsi="Times New Roman" w:cs="Times New Roman"/>
        </w:rPr>
        <w:t>U</w:t>
      </w:r>
      <w:r w:rsidR="00EE5446" w:rsidRPr="0095074A">
        <w:rPr>
          <w:rFonts w:ascii="Times New Roman" w:hAnsi="Times New Roman" w:cs="Times New Roman"/>
        </w:rPr>
        <w:t>na settimana prima della discussione della tesi è necessario</w:t>
      </w:r>
      <w:r w:rsidR="008926AA" w:rsidRPr="0095074A">
        <w:rPr>
          <w:rFonts w:ascii="Times New Roman" w:hAnsi="Times New Roman" w:cs="Times New Roman"/>
        </w:rPr>
        <w:t xml:space="preserve"> che l’allievo </w:t>
      </w:r>
      <w:r w:rsidRPr="0095074A">
        <w:rPr>
          <w:rFonts w:ascii="Times New Roman" w:hAnsi="Times New Roman" w:cs="Times New Roman"/>
        </w:rPr>
        <w:t>s</w:t>
      </w:r>
      <w:r w:rsidR="00EE5446" w:rsidRPr="0095074A">
        <w:rPr>
          <w:rFonts w:ascii="Times New Roman" w:hAnsi="Times New Roman" w:cs="Times New Roman"/>
        </w:rPr>
        <w:t>pedi</w:t>
      </w:r>
      <w:r w:rsidR="008926AA" w:rsidRPr="0095074A">
        <w:rPr>
          <w:rFonts w:ascii="Times New Roman" w:hAnsi="Times New Roman" w:cs="Times New Roman"/>
        </w:rPr>
        <w:t xml:space="preserve">sca </w:t>
      </w:r>
      <w:r w:rsidR="00EE5446" w:rsidRPr="0095074A">
        <w:rPr>
          <w:rFonts w:ascii="Times New Roman" w:hAnsi="Times New Roman" w:cs="Times New Roman"/>
        </w:rPr>
        <w:t>per posta al Settore Sc</w:t>
      </w:r>
      <w:r w:rsidRPr="0095074A">
        <w:rPr>
          <w:rFonts w:ascii="Times New Roman" w:hAnsi="Times New Roman" w:cs="Times New Roman"/>
        </w:rPr>
        <w:t xml:space="preserve">uole </w:t>
      </w:r>
      <w:r w:rsidR="00EE5446" w:rsidRPr="0095074A">
        <w:rPr>
          <w:rFonts w:ascii="Times New Roman" w:hAnsi="Times New Roman" w:cs="Times New Roman"/>
        </w:rPr>
        <w:t>le di specializzazione del Servizio Segreterie Studenti un CD Rom</w:t>
      </w:r>
      <w:r w:rsidRPr="0095074A">
        <w:rPr>
          <w:rFonts w:ascii="Times New Roman" w:hAnsi="Times New Roman" w:cs="Times New Roman"/>
        </w:rPr>
        <w:t xml:space="preserve"> </w:t>
      </w:r>
      <w:r w:rsidR="00EE5446" w:rsidRPr="0095074A">
        <w:rPr>
          <w:rFonts w:ascii="Times New Roman" w:hAnsi="Times New Roman" w:cs="Times New Roman"/>
        </w:rPr>
        <w:t xml:space="preserve">contenente il testo definitivo della tesi di specializzazione </w:t>
      </w:r>
      <w:r w:rsidRPr="0095074A">
        <w:rPr>
          <w:rFonts w:ascii="Times New Roman" w:hAnsi="Times New Roman" w:cs="Times New Roman"/>
        </w:rPr>
        <w:t xml:space="preserve"> (l</w:t>
      </w:r>
      <w:r w:rsidR="00EE5446" w:rsidRPr="0095074A">
        <w:rPr>
          <w:rFonts w:ascii="Times New Roman" w:hAnsi="Times New Roman" w:cs="Times New Roman"/>
        </w:rPr>
        <w:t>’indirizzo al quale spedire tale CD è:UNIVERSITÀ DEGLI STUDI DI GENOVA</w:t>
      </w:r>
      <w:r w:rsidRPr="0095074A">
        <w:rPr>
          <w:rFonts w:ascii="Times New Roman" w:hAnsi="Times New Roman" w:cs="Times New Roman"/>
        </w:rPr>
        <w:t xml:space="preserve"> </w:t>
      </w:r>
      <w:r w:rsidR="00EE5446" w:rsidRPr="0095074A">
        <w:rPr>
          <w:rFonts w:ascii="Times New Roman" w:hAnsi="Times New Roman" w:cs="Times New Roman"/>
        </w:rPr>
        <w:t>AREA DIDATTICA - SERVIZIO SEGRETERIE STUDENTI</w:t>
      </w:r>
      <w:r w:rsidRPr="0095074A">
        <w:rPr>
          <w:rFonts w:ascii="Times New Roman" w:hAnsi="Times New Roman" w:cs="Times New Roman"/>
        </w:rPr>
        <w:t xml:space="preserve"> </w:t>
      </w:r>
      <w:r w:rsidR="00EE5446" w:rsidRPr="0095074A">
        <w:rPr>
          <w:rFonts w:ascii="Times New Roman" w:hAnsi="Times New Roman" w:cs="Times New Roman"/>
        </w:rPr>
        <w:t>Settore Dottorato di ricerca, Scuole di Specializzazione, Esami di Stato e Master</w:t>
      </w:r>
      <w:r w:rsidRPr="0095074A">
        <w:rPr>
          <w:rFonts w:ascii="Times New Roman" w:hAnsi="Times New Roman" w:cs="Times New Roman"/>
        </w:rPr>
        <w:t xml:space="preserve"> , </w:t>
      </w:r>
      <w:r w:rsidR="00EE5446" w:rsidRPr="0095074A">
        <w:rPr>
          <w:rFonts w:ascii="Times New Roman" w:hAnsi="Times New Roman" w:cs="Times New Roman"/>
        </w:rPr>
        <w:t>Via Vivaldi, 5 - 16126 Genova</w:t>
      </w:r>
    </w:p>
    <w:p w14:paraId="054B6EFA" w14:textId="4514DA23" w:rsidR="007266F0" w:rsidRPr="00B76F20" w:rsidRDefault="007266F0" w:rsidP="0063248A">
      <w:pPr>
        <w:pStyle w:val="Paragrafoelenco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76F20">
        <w:rPr>
          <w:rFonts w:ascii="Times New Roman" w:hAnsi="Times New Roman" w:cs="Times New Roman"/>
        </w:rPr>
        <w:t>Nell'ambito dell'attività di dematerializzazione delle procedure e al fine di garantire una</w:t>
      </w:r>
      <w:r w:rsidRPr="00B76F20">
        <w:rPr>
          <w:rFonts w:ascii="Consolas" w:hAnsi="Consolas"/>
          <w:color w:val="660066"/>
          <w:sz w:val="18"/>
          <w:szCs w:val="18"/>
          <w:shd w:val="clear" w:color="auto" w:fill="EEEEEE"/>
        </w:rPr>
        <w:t xml:space="preserve"> </w:t>
      </w:r>
      <w:r w:rsidRPr="00B76F20">
        <w:rPr>
          <w:rFonts w:ascii="Times New Roman" w:hAnsi="Times New Roman" w:cs="Times New Roman"/>
        </w:rPr>
        <w:t>corretta conservazione dei documenti, il servizio on line “carica tesi” che permette agli studenti la consegna, già in uso per le Lauree Magistrali, è ora fruibile anche per le tesi e per le Scuole di Specializzazione. Il docente relatore/correlatore può visionare le tesi caricate dagli studenti e deve approvarle/rifiutarle attraverso la nuova funzionalità del servizio on line, già in uso per l'approvazione delle domande di</w:t>
      </w:r>
      <w:r w:rsidRPr="00B76F20">
        <w:rPr>
          <w:rFonts w:ascii="Times New Roman" w:hAnsi="Times New Roman" w:cs="Times New Roman"/>
        </w:rPr>
        <w:br/>
        <w:t>laurea:</w:t>
      </w:r>
      <w:r w:rsidR="00B76F20" w:rsidRPr="00B76F20">
        <w:rPr>
          <w:rFonts w:ascii="Times New Roman" w:hAnsi="Times New Roman" w:cs="Times New Roman"/>
        </w:rPr>
        <w:t xml:space="preserve"> </w:t>
      </w:r>
      <w:hyperlink r:id="rId5" w:history="1">
        <w:r w:rsidR="00B76F20" w:rsidRPr="00B76F20">
          <w:rPr>
            <w:rStyle w:val="Collegamentoipertestuale"/>
            <w:rFonts w:ascii="Times New Roman" w:hAnsi="Times New Roman" w:cs="Times New Roman"/>
          </w:rPr>
          <w:t>https://servizionline.unige.it/personale/docenti/DOMANDALAUREA</w:t>
        </w:r>
      </w:hyperlink>
      <w:r w:rsidRPr="00B76F20">
        <w:rPr>
          <w:rFonts w:ascii="Times New Roman" w:hAnsi="Times New Roman" w:cs="Times New Roman"/>
        </w:rPr>
        <w:br/>
      </w:r>
      <w:r w:rsidRPr="00B76F20">
        <w:rPr>
          <w:rFonts w:ascii="Times New Roman" w:hAnsi="Times New Roman" w:cs="Times New Roman"/>
        </w:rPr>
        <w:br/>
        <w:t xml:space="preserve">Una volta che la tesi sarà approvata e che lo studente avrà conseguito la laurea, la tesi verrà pubblicata nell'archivio tesi di Ateneo su </w:t>
      </w:r>
      <w:proofErr w:type="spellStart"/>
      <w:r w:rsidRPr="00B76F20">
        <w:rPr>
          <w:rFonts w:ascii="Times New Roman" w:hAnsi="Times New Roman" w:cs="Times New Roman"/>
        </w:rPr>
        <w:t>UniRe</w:t>
      </w:r>
      <w:proofErr w:type="spellEnd"/>
      <w:r w:rsidRPr="00B76F20">
        <w:rPr>
          <w:rFonts w:ascii="Times New Roman" w:hAnsi="Times New Roman" w:cs="Times New Roman"/>
        </w:rPr>
        <w:t>:</w:t>
      </w:r>
      <w:r w:rsidRPr="00B76F20">
        <w:rPr>
          <w:rFonts w:ascii="Times New Roman" w:hAnsi="Times New Roman" w:cs="Times New Roman"/>
        </w:rPr>
        <w:br/>
      </w:r>
      <w:r w:rsidRPr="00B76F20">
        <w:rPr>
          <w:rFonts w:ascii="Times New Roman" w:hAnsi="Times New Roman" w:cs="Times New Roman"/>
        </w:rPr>
        <w:br/>
      </w:r>
      <w:hyperlink r:id="rId6" w:tgtFrame="_blank" w:history="1">
        <w:r w:rsidRPr="00B76F20">
          <w:rPr>
            <w:rFonts w:ascii="Times New Roman" w:hAnsi="Times New Roman" w:cs="Times New Roman"/>
          </w:rPr>
          <w:t>https://unire.unige.it/</w:t>
        </w:r>
      </w:hyperlink>
      <w:r w:rsidRPr="00B76F20">
        <w:rPr>
          <w:rFonts w:ascii="Times New Roman" w:hAnsi="Times New Roman" w:cs="Times New Roman"/>
        </w:rPr>
        <w:br/>
      </w:r>
      <w:r w:rsidRPr="00B76F20">
        <w:rPr>
          <w:rFonts w:ascii="Times New Roman" w:hAnsi="Times New Roman" w:cs="Times New Roman"/>
        </w:rPr>
        <w:br/>
        <w:t>Al</w:t>
      </w:r>
      <w:r w:rsidR="00B76F20" w:rsidRPr="00B76F20">
        <w:rPr>
          <w:rFonts w:ascii="Times New Roman" w:hAnsi="Times New Roman" w:cs="Times New Roman"/>
        </w:rPr>
        <w:t xml:space="preserve"> </w:t>
      </w:r>
      <w:r w:rsidRPr="00B76F20">
        <w:rPr>
          <w:rFonts w:ascii="Times New Roman" w:hAnsi="Times New Roman" w:cs="Times New Roman"/>
        </w:rPr>
        <w:t>link </w:t>
      </w:r>
      <w:hyperlink r:id="rId7" w:history="1">
        <w:r w:rsidR="00B76F20" w:rsidRPr="00B76F20">
          <w:rPr>
            <w:rStyle w:val="Collegamentoipertestuale"/>
            <w:rFonts w:ascii="Times New Roman" w:hAnsi="Times New Roman" w:cs="Times New Roman"/>
          </w:rPr>
          <w:t>https://servizionline.unige.it/unige/common/manuali/MANUALE_DOCENTE_ _PDF_TESI.pdf</w:t>
        </w:r>
      </w:hyperlink>
      <w:r w:rsidRPr="00B76F20">
        <w:rPr>
          <w:rFonts w:ascii="Times New Roman" w:hAnsi="Times New Roman" w:cs="Times New Roman"/>
        </w:rPr>
        <w:t> è disponibile il manuale del servizio per i docenti.</w:t>
      </w:r>
    </w:p>
    <w:p w14:paraId="7A952491" w14:textId="2B7C0B25" w:rsidR="00797C73" w:rsidRPr="00B76F20" w:rsidRDefault="00B76F20" w:rsidP="00455AB4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B76F20">
        <w:rPr>
          <w:rFonts w:ascii="Times New Roman" w:hAnsi="Times New Roman" w:cs="Times New Roman"/>
        </w:rPr>
        <w:t>La  c</w:t>
      </w:r>
      <w:r w:rsidR="00EE5446" w:rsidRPr="00B76F20">
        <w:rPr>
          <w:rFonts w:ascii="Times New Roman" w:hAnsi="Times New Roman" w:cs="Times New Roman"/>
        </w:rPr>
        <w:t>onsegna</w:t>
      </w:r>
      <w:proofErr w:type="gramEnd"/>
      <w:r w:rsidRPr="00B76F20">
        <w:rPr>
          <w:rFonts w:ascii="Times New Roman" w:hAnsi="Times New Roman" w:cs="Times New Roman"/>
        </w:rPr>
        <w:t xml:space="preserve"> della copia </w:t>
      </w:r>
      <w:r w:rsidR="008926AA" w:rsidRPr="00B76F20">
        <w:rPr>
          <w:rFonts w:ascii="Times New Roman" w:hAnsi="Times New Roman" w:cs="Times New Roman"/>
        </w:rPr>
        <w:t>cartacea rilegata al</w:t>
      </w:r>
      <w:r w:rsidR="00455AB4" w:rsidRPr="00B76F20">
        <w:rPr>
          <w:rFonts w:ascii="Times New Roman" w:hAnsi="Times New Roman" w:cs="Times New Roman"/>
        </w:rPr>
        <w:t xml:space="preserve"> docente </w:t>
      </w:r>
      <w:r w:rsidR="008926AA" w:rsidRPr="00B76F20">
        <w:rPr>
          <w:rFonts w:ascii="Times New Roman" w:hAnsi="Times New Roman" w:cs="Times New Roman"/>
        </w:rPr>
        <w:t>relatore</w:t>
      </w:r>
      <w:r w:rsidR="00455AB4" w:rsidRPr="00B76F20">
        <w:rPr>
          <w:rFonts w:ascii="Times New Roman" w:hAnsi="Times New Roman" w:cs="Times New Roman"/>
        </w:rPr>
        <w:t xml:space="preserve"> </w:t>
      </w:r>
      <w:r w:rsidRPr="00B76F20">
        <w:rPr>
          <w:rFonts w:ascii="Times New Roman" w:hAnsi="Times New Roman" w:cs="Times New Roman"/>
        </w:rPr>
        <w:t xml:space="preserve"> è rimessa alla scelta del singolo specializzando. </w:t>
      </w:r>
    </w:p>
    <w:p w14:paraId="481A82C8" w14:textId="144D89EE" w:rsidR="00797C73" w:rsidRPr="00797C73" w:rsidRDefault="00797C73" w:rsidP="00B76F20">
      <w:pPr>
        <w:spacing w:after="0"/>
        <w:jc w:val="center"/>
        <w:rPr>
          <w:rFonts w:ascii="Times New Roman" w:hAnsi="Times New Roman" w:cs="Times New Roman"/>
        </w:rPr>
      </w:pPr>
    </w:p>
    <w:p w14:paraId="7940DB1F" w14:textId="31469ECE" w:rsidR="00797C73" w:rsidRPr="00797C73" w:rsidRDefault="00797C73" w:rsidP="00797C73">
      <w:pPr>
        <w:spacing w:after="0"/>
        <w:jc w:val="right"/>
        <w:rPr>
          <w:rFonts w:ascii="Times New Roman" w:hAnsi="Times New Roman" w:cs="Times New Roman"/>
        </w:rPr>
      </w:pPr>
    </w:p>
    <w:sectPr w:rsidR="00797C73" w:rsidRPr="0079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CD8"/>
    <w:multiLevelType w:val="multilevel"/>
    <w:tmpl w:val="DFF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54F76"/>
    <w:multiLevelType w:val="multilevel"/>
    <w:tmpl w:val="396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2791D"/>
    <w:multiLevelType w:val="hybridMultilevel"/>
    <w:tmpl w:val="6A64E672"/>
    <w:lvl w:ilvl="0" w:tplc="6D1674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70645F"/>
    <w:multiLevelType w:val="hybridMultilevel"/>
    <w:tmpl w:val="69B6F714"/>
    <w:lvl w:ilvl="0" w:tplc="7A302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CEB"/>
    <w:multiLevelType w:val="multilevel"/>
    <w:tmpl w:val="7E1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5070E"/>
    <w:multiLevelType w:val="multilevel"/>
    <w:tmpl w:val="B034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847F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D803B8"/>
    <w:multiLevelType w:val="hybridMultilevel"/>
    <w:tmpl w:val="72826E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561457"/>
    <w:multiLevelType w:val="multilevel"/>
    <w:tmpl w:val="07D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941723">
    <w:abstractNumId w:val="5"/>
  </w:num>
  <w:num w:numId="2" w16cid:durableId="211234640">
    <w:abstractNumId w:val="1"/>
  </w:num>
  <w:num w:numId="3" w16cid:durableId="1048409697">
    <w:abstractNumId w:val="0"/>
  </w:num>
  <w:num w:numId="4" w16cid:durableId="839271183">
    <w:abstractNumId w:val="8"/>
  </w:num>
  <w:num w:numId="5" w16cid:durableId="1167407327">
    <w:abstractNumId w:val="4"/>
  </w:num>
  <w:num w:numId="6" w16cid:durableId="1305698848">
    <w:abstractNumId w:val="6"/>
  </w:num>
  <w:num w:numId="7" w16cid:durableId="1088189743">
    <w:abstractNumId w:val="3"/>
  </w:num>
  <w:num w:numId="8" w16cid:durableId="97138249">
    <w:abstractNumId w:val="7"/>
  </w:num>
  <w:num w:numId="9" w16cid:durableId="26392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F"/>
    <w:rsid w:val="0000181F"/>
    <w:rsid w:val="00156C11"/>
    <w:rsid w:val="00455AB4"/>
    <w:rsid w:val="0063248A"/>
    <w:rsid w:val="007266F0"/>
    <w:rsid w:val="00797C73"/>
    <w:rsid w:val="008926AA"/>
    <w:rsid w:val="0095074A"/>
    <w:rsid w:val="00B76F20"/>
    <w:rsid w:val="00DD7990"/>
    <w:rsid w:val="00EE5446"/>
    <w:rsid w:val="00E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41B3"/>
  <w15:chartTrackingRefBased/>
  <w15:docId w15:val="{D9DDEE0F-ABB5-40A3-9187-0032E6F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0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0181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0181F"/>
    <w:rPr>
      <w:b/>
      <w:bCs/>
    </w:rPr>
  </w:style>
  <w:style w:type="character" w:styleId="Collegamentoipertestuale">
    <w:name w:val="Hyperlink"/>
    <w:rsid w:val="00EE5446"/>
    <w:rPr>
      <w:color w:val="4D597B"/>
      <w:u w:val="single"/>
    </w:rPr>
  </w:style>
  <w:style w:type="paragraph" w:styleId="Rientrocorpodeltesto">
    <w:name w:val="Body Text Indent"/>
    <w:basedOn w:val="Normale"/>
    <w:link w:val="RientrocorpodeltestoCarattere"/>
    <w:rsid w:val="00EE5446"/>
    <w:pPr>
      <w:widowControl w:val="0"/>
      <w:suppressAutoHyphens/>
      <w:spacing w:after="120" w:line="240" w:lineRule="auto"/>
      <w:ind w:left="283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5446"/>
    <w:rPr>
      <w:rFonts w:ascii="Cambria" w:eastAsia="Cambria" w:hAnsi="Cambria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926A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7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zionline.unige.it/unige/common/manuali/MANUALE_DOCENTE_%20_PDF_T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re.unige.it/" TargetMode="External"/><Relationship Id="rId5" Type="http://schemas.openxmlformats.org/officeDocument/2006/relationships/hyperlink" Target="https://servizionline.unige.it/personale/docenti/DOMANDALAUR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W16</dc:creator>
  <cp:keywords/>
  <dc:description/>
  <cp:lastModifiedBy>Angela Bevere</cp:lastModifiedBy>
  <cp:revision>4</cp:revision>
  <dcterms:created xsi:type="dcterms:W3CDTF">2023-03-15T11:26:00Z</dcterms:created>
  <dcterms:modified xsi:type="dcterms:W3CDTF">2023-03-15T11:26:00Z</dcterms:modified>
</cp:coreProperties>
</file>